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CF" w:rsidRPr="00241CCF" w:rsidRDefault="00241CCF" w:rsidP="00241CCF">
      <w:pPr>
        <w:shd w:val="clear" w:color="auto" w:fill="D9D9D9" w:themeFill="background1" w:themeFillShade="D9"/>
        <w:autoSpaceDE w:val="0"/>
        <w:autoSpaceDN w:val="0"/>
        <w:adjustRightInd w:val="0"/>
        <w:ind w:left="-426" w:right="-425"/>
        <w:jc w:val="center"/>
        <w:rPr>
          <w:rFonts w:ascii="Verdana" w:hAnsi="Verdana" w:cs="Arial"/>
          <w:b/>
          <w:bCs/>
          <w:i/>
          <w:iCs/>
          <w:sz w:val="10"/>
          <w:szCs w:val="10"/>
        </w:rPr>
      </w:pPr>
    </w:p>
    <w:p w:rsidR="005D2C54" w:rsidRPr="005D2C54" w:rsidRDefault="005D2C54" w:rsidP="005D2C54">
      <w:pPr>
        <w:shd w:val="clear" w:color="auto" w:fill="D9D9D9" w:themeFill="background1" w:themeFillShade="D9"/>
        <w:autoSpaceDE w:val="0"/>
        <w:autoSpaceDN w:val="0"/>
        <w:adjustRightInd w:val="0"/>
        <w:ind w:left="-426" w:right="-425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>UNIVERSITEIT STELLENBOSCH</w:t>
      </w:r>
    </w:p>
    <w:p w:rsidR="005D2C54" w:rsidRPr="005D2C54" w:rsidRDefault="005D2C54" w:rsidP="005D2C54">
      <w:pPr>
        <w:shd w:val="clear" w:color="auto" w:fill="D9D9D9" w:themeFill="background1" w:themeFillShade="D9"/>
        <w:autoSpaceDE w:val="0"/>
        <w:autoSpaceDN w:val="0"/>
        <w:adjustRightInd w:val="0"/>
        <w:ind w:left="-426" w:right="-425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proofErr w:type="spellStart"/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>REëLS</w:t>
      </w:r>
      <w:proofErr w:type="spellEnd"/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 xml:space="preserve"> VIR DIE GEBRUIK VAN VOERTUIGPOELVOERTUIE</w:t>
      </w:r>
    </w:p>
    <w:p w:rsidR="005D2C54" w:rsidRPr="005D2C54" w:rsidRDefault="005D2C54" w:rsidP="005D2C54">
      <w:pPr>
        <w:shd w:val="clear" w:color="auto" w:fill="D9D9D9" w:themeFill="background1" w:themeFillShade="D9"/>
        <w:autoSpaceDE w:val="0"/>
        <w:autoSpaceDN w:val="0"/>
        <w:adjustRightInd w:val="0"/>
        <w:ind w:left="-426" w:right="-425"/>
        <w:jc w:val="center"/>
        <w:rPr>
          <w:rFonts w:ascii="Verdana" w:hAnsi="Verdana" w:cs="Arial"/>
          <w:b/>
          <w:bCs/>
          <w:i/>
          <w:iCs/>
          <w:sz w:val="10"/>
          <w:szCs w:val="10"/>
        </w:rPr>
      </w:pPr>
    </w:p>
    <w:p w:rsidR="005D2C54" w:rsidRPr="005D2C54" w:rsidRDefault="005D2C54" w:rsidP="005D2C54">
      <w:pPr>
        <w:shd w:val="clear" w:color="auto" w:fill="D9D9D9" w:themeFill="background1" w:themeFillShade="D9"/>
        <w:autoSpaceDE w:val="0"/>
        <w:autoSpaceDN w:val="0"/>
        <w:adjustRightInd w:val="0"/>
        <w:ind w:left="-426" w:right="-425"/>
        <w:jc w:val="center"/>
        <w:rPr>
          <w:rFonts w:ascii="Verdana" w:hAnsi="Verdana" w:cs="Arial"/>
          <w:b/>
          <w:bCs/>
          <w:i/>
          <w:iCs/>
          <w:sz w:val="10"/>
          <w:szCs w:val="10"/>
        </w:rPr>
      </w:pPr>
      <w:proofErr w:type="spellStart"/>
      <w:r w:rsidRPr="00A63F41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Kantoorure</w:t>
      </w:r>
      <w:proofErr w:type="spellEnd"/>
      <w:r w:rsidRPr="00A63F41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:</w:t>
      </w:r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>Maandag</w:t>
      </w:r>
      <w:proofErr w:type="spellEnd"/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 xml:space="preserve"> – </w:t>
      </w:r>
      <w:proofErr w:type="spellStart"/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>Vrydag</w:t>
      </w:r>
      <w:proofErr w:type="spellEnd"/>
      <w:r w:rsidRPr="005D2C54">
        <w:rPr>
          <w:rFonts w:ascii="Verdana" w:hAnsi="Verdana" w:cs="Arial"/>
          <w:b/>
          <w:bCs/>
          <w:i/>
          <w:iCs/>
          <w:sz w:val="20"/>
          <w:szCs w:val="20"/>
        </w:rPr>
        <w:t xml:space="preserve"> (08:00-16:30)</w:t>
      </w:r>
      <w:r w:rsidRPr="005D2C54">
        <w:rPr>
          <w:rFonts w:ascii="Verdana" w:hAnsi="Verdana" w:cs="Arial"/>
          <w:b/>
          <w:bCs/>
          <w:i/>
          <w:iCs/>
          <w:sz w:val="10"/>
          <w:szCs w:val="10"/>
        </w:rPr>
        <w:t xml:space="preserve"> </w:t>
      </w:r>
    </w:p>
    <w:p w:rsidR="00241CCF" w:rsidRPr="00241CCF" w:rsidRDefault="00241CCF" w:rsidP="005D2C54">
      <w:pPr>
        <w:shd w:val="clear" w:color="auto" w:fill="D9D9D9" w:themeFill="background1" w:themeFillShade="D9"/>
        <w:autoSpaceDE w:val="0"/>
        <w:autoSpaceDN w:val="0"/>
        <w:adjustRightInd w:val="0"/>
        <w:ind w:left="-426" w:right="-425"/>
        <w:jc w:val="center"/>
        <w:rPr>
          <w:rFonts w:ascii="Verdana" w:hAnsi="Verdana" w:cs="Arial"/>
          <w:b/>
          <w:bCs/>
          <w:i/>
          <w:iCs/>
          <w:sz w:val="10"/>
          <w:szCs w:val="10"/>
        </w:rPr>
      </w:pPr>
    </w:p>
    <w:p w:rsidR="00B0050D" w:rsidRDefault="00B0050D" w:rsidP="00CF7CC6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17"/>
          <w:szCs w:val="17"/>
        </w:rPr>
      </w:pP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proofErr w:type="spellStart"/>
      <w:r w:rsidRPr="005D2C54">
        <w:rPr>
          <w:rFonts w:ascii="Arial" w:hAnsi="Arial" w:cs="Arial"/>
          <w:sz w:val="16"/>
          <w:szCs w:val="16"/>
        </w:rPr>
        <w:t>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die US </w:t>
      </w:r>
      <w:proofErr w:type="spellStart"/>
      <w:r w:rsidRPr="005D2C54">
        <w:rPr>
          <w:rFonts w:ascii="Arial" w:hAnsi="Arial" w:cs="Arial"/>
          <w:sz w:val="16"/>
          <w:szCs w:val="16"/>
        </w:rPr>
        <w:t>Voertuigpoel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net </w:t>
      </w:r>
      <w:proofErr w:type="spellStart"/>
      <w:r w:rsidRPr="005D2C54">
        <w:rPr>
          <w:rFonts w:ascii="Arial" w:hAnsi="Arial" w:cs="Arial"/>
          <w:sz w:val="16"/>
          <w:szCs w:val="16"/>
        </w:rPr>
        <w:t>gebruik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Pr="005D2C54">
        <w:rPr>
          <w:rFonts w:ascii="Arial" w:hAnsi="Arial" w:cs="Arial"/>
          <w:sz w:val="16"/>
          <w:szCs w:val="16"/>
        </w:rPr>
        <w:t>vir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goedgekeurde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ritte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deur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personeel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studente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5D2C54">
        <w:rPr>
          <w:rFonts w:ascii="Arial" w:hAnsi="Arial" w:cs="Arial"/>
          <w:sz w:val="16"/>
          <w:szCs w:val="16"/>
        </w:rPr>
        <w:t>Universiteit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Stellenbosch, </w:t>
      </w:r>
      <w:proofErr w:type="spellStart"/>
      <w:r w:rsidRPr="005D2C54">
        <w:rPr>
          <w:rFonts w:ascii="Arial" w:hAnsi="Arial" w:cs="Arial"/>
          <w:sz w:val="16"/>
          <w:szCs w:val="16"/>
        </w:rPr>
        <w:t>asook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gemagtigde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2C54">
        <w:rPr>
          <w:rFonts w:ascii="Arial" w:hAnsi="Arial" w:cs="Arial"/>
          <w:sz w:val="16"/>
          <w:szCs w:val="16"/>
        </w:rPr>
        <w:t>amptelike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besoekers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Universiteit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D2C54">
        <w:rPr>
          <w:rFonts w:ascii="Arial" w:hAnsi="Arial" w:cs="Arial"/>
          <w:sz w:val="16"/>
          <w:szCs w:val="16"/>
        </w:rPr>
        <w:t>Geen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persoon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hierdie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5D2C54">
        <w:rPr>
          <w:rFonts w:ascii="Arial" w:hAnsi="Arial" w:cs="Arial"/>
          <w:sz w:val="16"/>
          <w:szCs w:val="16"/>
        </w:rPr>
        <w:t>sy</w:t>
      </w:r>
      <w:proofErr w:type="spellEnd"/>
      <w:r w:rsidRPr="005D2C54">
        <w:rPr>
          <w:rFonts w:ascii="Arial" w:hAnsi="Arial" w:cs="Arial"/>
          <w:sz w:val="16"/>
          <w:szCs w:val="16"/>
        </w:rPr>
        <w:t>/</w:t>
      </w:r>
      <w:proofErr w:type="spellStart"/>
      <w:r w:rsidRPr="005D2C54">
        <w:rPr>
          <w:rFonts w:ascii="Arial" w:hAnsi="Arial" w:cs="Arial"/>
          <w:sz w:val="16"/>
          <w:szCs w:val="16"/>
        </w:rPr>
        <w:t>haar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privaat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hoedanigheid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gebruik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nie</w:t>
      </w:r>
      <w:proofErr w:type="spellEnd"/>
      <w:r w:rsidRPr="005D2C54">
        <w:rPr>
          <w:rFonts w:ascii="Arial" w:hAnsi="Arial" w:cs="Arial"/>
          <w:sz w:val="16"/>
          <w:szCs w:val="16"/>
        </w:rPr>
        <w:t>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proofErr w:type="spellStart"/>
      <w:r w:rsidRPr="005D2C54">
        <w:rPr>
          <w:rFonts w:ascii="Arial" w:hAnsi="Arial" w:cs="Arial"/>
          <w:sz w:val="16"/>
          <w:szCs w:val="16"/>
        </w:rPr>
        <w:t>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op 'n </w:t>
      </w:r>
      <w:proofErr w:type="spellStart"/>
      <w:r w:rsidRPr="005D2C54">
        <w:rPr>
          <w:rFonts w:ascii="Arial" w:hAnsi="Arial" w:cs="Arial"/>
          <w:sz w:val="16"/>
          <w:szCs w:val="16"/>
        </w:rPr>
        <w:t>versigtige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verantwoordelike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wyse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2C54">
        <w:rPr>
          <w:rFonts w:ascii="Arial" w:hAnsi="Arial" w:cs="Arial"/>
          <w:sz w:val="16"/>
          <w:szCs w:val="16"/>
        </w:rPr>
        <w:t>binne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reëls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voorskrifte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deur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wetgewing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bepaal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word, </w:t>
      </w:r>
      <w:proofErr w:type="spellStart"/>
      <w:r w:rsidRPr="005D2C54">
        <w:rPr>
          <w:rFonts w:ascii="Arial" w:hAnsi="Arial" w:cs="Arial"/>
          <w:sz w:val="16"/>
          <w:szCs w:val="16"/>
        </w:rPr>
        <w:t>bestuur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andersins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gebruik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 </w:t>
      </w:r>
      <w:proofErr w:type="spellStart"/>
      <w:r w:rsidRPr="005D2C54">
        <w:rPr>
          <w:rFonts w:ascii="Arial" w:hAnsi="Arial" w:cs="Arial"/>
          <w:sz w:val="16"/>
          <w:szCs w:val="16"/>
        </w:rPr>
        <w:t>Bestuurders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landswette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oortree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is </w:t>
      </w:r>
      <w:proofErr w:type="spellStart"/>
      <w:r w:rsidRPr="005D2C54">
        <w:rPr>
          <w:rFonts w:ascii="Arial" w:hAnsi="Arial" w:cs="Arial"/>
          <w:sz w:val="16"/>
          <w:szCs w:val="16"/>
        </w:rPr>
        <w:t>persoonlik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aanspreeklik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vir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boetes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hulle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opgelê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proofErr w:type="spellStart"/>
      <w:r w:rsidRPr="005D2C54">
        <w:rPr>
          <w:rFonts w:ascii="Arial" w:hAnsi="Arial" w:cs="Arial"/>
          <w:sz w:val="16"/>
          <w:szCs w:val="16"/>
        </w:rPr>
        <w:t>Bestuurders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5D2C54">
        <w:rPr>
          <w:rFonts w:ascii="Arial" w:hAnsi="Arial" w:cs="Arial"/>
          <w:sz w:val="16"/>
          <w:szCs w:val="16"/>
        </w:rPr>
        <w:t>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toesien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na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gebruik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in die </w:t>
      </w:r>
      <w:proofErr w:type="spellStart"/>
      <w:r w:rsidRPr="005D2C54">
        <w:rPr>
          <w:rFonts w:ascii="Arial" w:hAnsi="Arial" w:cs="Arial"/>
          <w:sz w:val="16"/>
          <w:szCs w:val="16"/>
        </w:rPr>
        <w:t>voertuigpark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Tygerberg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kampus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geparkeer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 </w:t>
      </w:r>
      <w:proofErr w:type="spellStart"/>
      <w:r w:rsidRPr="005D2C54">
        <w:rPr>
          <w:rFonts w:ascii="Arial" w:hAnsi="Arial" w:cs="Arial"/>
          <w:sz w:val="16"/>
          <w:szCs w:val="16"/>
        </w:rPr>
        <w:t>Wanneer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'n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na-ure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terugbesorg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word,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steeds in die </w:t>
      </w:r>
      <w:proofErr w:type="spellStart"/>
      <w:r w:rsidRPr="005D2C54">
        <w:rPr>
          <w:rFonts w:ascii="Arial" w:hAnsi="Arial" w:cs="Arial"/>
          <w:sz w:val="16"/>
          <w:szCs w:val="16"/>
        </w:rPr>
        <w:t>voertuigpark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geparkeer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 </w:t>
      </w:r>
      <w:proofErr w:type="spellStart"/>
      <w:r w:rsidRPr="005D2C54">
        <w:rPr>
          <w:rFonts w:ascii="Arial" w:hAnsi="Arial" w:cs="Arial"/>
          <w:sz w:val="16"/>
          <w:szCs w:val="16"/>
        </w:rPr>
        <w:t>Slegs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5D2C54">
        <w:rPr>
          <w:rFonts w:ascii="Arial" w:hAnsi="Arial" w:cs="Arial"/>
          <w:sz w:val="16"/>
          <w:szCs w:val="16"/>
        </w:rPr>
        <w:t>uitsonderlike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gevalle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'n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buite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Universiteit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D2C54">
        <w:rPr>
          <w:rFonts w:ascii="Arial" w:hAnsi="Arial" w:cs="Arial"/>
          <w:sz w:val="16"/>
          <w:szCs w:val="16"/>
        </w:rPr>
        <w:t>voertuigpark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oornag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met </w:t>
      </w:r>
      <w:proofErr w:type="spellStart"/>
      <w:r w:rsidRPr="005D2C54">
        <w:rPr>
          <w:rFonts w:ascii="Arial" w:hAnsi="Arial" w:cs="Arial"/>
          <w:sz w:val="16"/>
          <w:szCs w:val="16"/>
        </w:rPr>
        <w:t>dien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verstande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Voertuigpoel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5D2C54">
        <w:rPr>
          <w:rFonts w:ascii="Arial" w:hAnsi="Arial" w:cs="Arial"/>
          <w:sz w:val="16"/>
          <w:szCs w:val="16"/>
        </w:rPr>
        <w:t>Kampussekuriteit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toestemming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verleen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D2C54">
        <w:rPr>
          <w:rFonts w:ascii="Arial" w:hAnsi="Arial" w:cs="Arial"/>
          <w:sz w:val="16"/>
          <w:szCs w:val="16"/>
        </w:rPr>
        <w:t>Waar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sodanige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toestemming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verleen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word, word </w:t>
      </w:r>
      <w:proofErr w:type="spellStart"/>
      <w:r w:rsidRPr="005D2C54">
        <w:rPr>
          <w:rFonts w:ascii="Arial" w:hAnsi="Arial" w:cs="Arial"/>
          <w:sz w:val="16"/>
          <w:szCs w:val="16"/>
        </w:rPr>
        <w:t>dit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verleen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op die </w:t>
      </w:r>
      <w:proofErr w:type="spellStart"/>
      <w:r w:rsidRPr="005D2C54">
        <w:rPr>
          <w:rFonts w:ascii="Arial" w:hAnsi="Arial" w:cs="Arial"/>
          <w:sz w:val="16"/>
          <w:szCs w:val="16"/>
        </w:rPr>
        <w:t>uitdruklike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voorwaarde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in 'n </w:t>
      </w:r>
      <w:proofErr w:type="spellStart"/>
      <w:r w:rsidRPr="005D2C54">
        <w:rPr>
          <w:rFonts w:ascii="Arial" w:hAnsi="Arial" w:cs="Arial"/>
          <w:sz w:val="16"/>
          <w:szCs w:val="16"/>
        </w:rPr>
        <w:t>toesluitmotorhuis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of </w:t>
      </w:r>
      <w:proofErr w:type="spellStart"/>
      <w:r w:rsidRPr="005D2C54">
        <w:rPr>
          <w:rFonts w:ascii="Arial" w:hAnsi="Arial" w:cs="Arial"/>
          <w:sz w:val="16"/>
          <w:szCs w:val="16"/>
        </w:rPr>
        <w:t>ander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beveiligde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struktuur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toegesluit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5D2C54">
        <w:rPr>
          <w:rFonts w:ascii="Arial" w:hAnsi="Arial" w:cs="Arial"/>
          <w:sz w:val="16"/>
          <w:szCs w:val="16"/>
        </w:rPr>
        <w:t>toesluit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5D2C54">
        <w:rPr>
          <w:rFonts w:ascii="Arial" w:hAnsi="Arial" w:cs="Arial"/>
          <w:sz w:val="16"/>
          <w:szCs w:val="16"/>
        </w:rPr>
        <w:t>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die </w:t>
      </w:r>
      <w:proofErr w:type="spellStart"/>
      <w:r w:rsidRPr="005D2C54">
        <w:rPr>
          <w:rFonts w:ascii="Arial" w:hAnsi="Arial" w:cs="Arial"/>
          <w:sz w:val="16"/>
          <w:szCs w:val="16"/>
        </w:rPr>
        <w:t>sluit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5D2C54">
        <w:rPr>
          <w:rFonts w:ascii="Arial" w:hAnsi="Arial" w:cs="Arial"/>
          <w:sz w:val="16"/>
          <w:szCs w:val="16"/>
        </w:rPr>
        <w:t>veiligheidslot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op die </w:t>
      </w:r>
      <w:proofErr w:type="spellStart"/>
      <w:r w:rsidRPr="005D2C54">
        <w:rPr>
          <w:rFonts w:ascii="Arial" w:hAnsi="Arial" w:cs="Arial"/>
          <w:sz w:val="16"/>
          <w:szCs w:val="16"/>
        </w:rPr>
        <w:t>rathefboom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is </w:t>
      </w:r>
      <w:proofErr w:type="spellStart"/>
      <w:r w:rsidRPr="005D2C54">
        <w:rPr>
          <w:rFonts w:ascii="Arial" w:hAnsi="Arial" w:cs="Arial"/>
          <w:sz w:val="16"/>
          <w:szCs w:val="16"/>
        </w:rPr>
        <w:t>verpligtend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wanneer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verlaat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 In </w:t>
      </w:r>
      <w:proofErr w:type="spellStart"/>
      <w:r w:rsidRPr="005D2C54">
        <w:rPr>
          <w:rFonts w:ascii="Arial" w:hAnsi="Arial" w:cs="Arial"/>
          <w:sz w:val="16"/>
          <w:szCs w:val="16"/>
        </w:rPr>
        <w:t>sekere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omstandighede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is die </w:t>
      </w:r>
      <w:proofErr w:type="spellStart"/>
      <w:r w:rsidRPr="005D2C54">
        <w:rPr>
          <w:rFonts w:ascii="Arial" w:hAnsi="Arial" w:cs="Arial"/>
          <w:sz w:val="16"/>
          <w:szCs w:val="16"/>
        </w:rPr>
        <w:t>gebruik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'n </w:t>
      </w:r>
      <w:proofErr w:type="spellStart"/>
      <w:r w:rsidRPr="005D2C54">
        <w:rPr>
          <w:rFonts w:ascii="Arial" w:hAnsi="Arial" w:cs="Arial"/>
          <w:sz w:val="16"/>
          <w:szCs w:val="16"/>
        </w:rPr>
        <w:t>stuurwielslot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ook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verpligtend</w:t>
      </w:r>
      <w:proofErr w:type="spellEnd"/>
      <w:r w:rsidRPr="005D2C54">
        <w:rPr>
          <w:rFonts w:ascii="Arial" w:hAnsi="Arial" w:cs="Arial"/>
          <w:sz w:val="16"/>
          <w:szCs w:val="16"/>
        </w:rPr>
        <w:t>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Rook in </w:t>
      </w:r>
      <w:proofErr w:type="spellStart"/>
      <w:r w:rsidRPr="005D2C54">
        <w:rPr>
          <w:rFonts w:ascii="Arial" w:hAnsi="Arial" w:cs="Arial"/>
          <w:sz w:val="16"/>
          <w:szCs w:val="16"/>
        </w:rPr>
        <w:t>Voertuigpoelvoertuie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die </w:t>
      </w:r>
      <w:proofErr w:type="spellStart"/>
      <w:r w:rsidRPr="005D2C54">
        <w:rPr>
          <w:rFonts w:ascii="Arial" w:hAnsi="Arial" w:cs="Arial"/>
          <w:sz w:val="16"/>
          <w:szCs w:val="16"/>
        </w:rPr>
        <w:t>Voertuigpark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is </w:t>
      </w:r>
      <w:proofErr w:type="spellStart"/>
      <w:r w:rsidRPr="005D2C54">
        <w:rPr>
          <w:rFonts w:ascii="Arial" w:hAnsi="Arial" w:cs="Arial"/>
          <w:sz w:val="16"/>
          <w:szCs w:val="16"/>
        </w:rPr>
        <w:t>verbode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CA1A93">
        <w:rPr>
          <w:rFonts w:ascii="Arial" w:hAnsi="Arial" w:cs="Arial"/>
          <w:b/>
          <w:i/>
          <w:sz w:val="16"/>
          <w:szCs w:val="16"/>
        </w:rPr>
        <w:t>geen</w:t>
      </w:r>
      <w:proofErr w:type="spellEnd"/>
      <w:r w:rsidRPr="00CA1A9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i/>
          <w:sz w:val="16"/>
          <w:szCs w:val="16"/>
        </w:rPr>
        <w:t>troeteldiere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5D2C54">
        <w:rPr>
          <w:rFonts w:ascii="Arial" w:hAnsi="Arial" w:cs="Arial"/>
          <w:sz w:val="16"/>
          <w:szCs w:val="16"/>
        </w:rPr>
        <w:t>Voertuigpoelvoertuie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vervoe</w:t>
      </w:r>
      <w:r w:rsidR="00CA1A93">
        <w:rPr>
          <w:rFonts w:ascii="Arial" w:hAnsi="Arial" w:cs="Arial"/>
          <w:sz w:val="16"/>
          <w:szCs w:val="16"/>
        </w:rPr>
        <w:t>r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="00CA1A93">
        <w:rPr>
          <w:rFonts w:ascii="Arial" w:hAnsi="Arial" w:cs="Arial"/>
          <w:sz w:val="16"/>
          <w:szCs w:val="16"/>
        </w:rPr>
        <w:t>nie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1A93">
        <w:rPr>
          <w:rFonts w:ascii="Arial" w:hAnsi="Arial" w:cs="Arial"/>
          <w:sz w:val="16"/>
          <w:szCs w:val="16"/>
        </w:rPr>
        <w:t>tensy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1A93">
        <w:rPr>
          <w:rFonts w:ascii="Arial" w:hAnsi="Arial" w:cs="Arial"/>
          <w:sz w:val="16"/>
          <w:szCs w:val="16"/>
        </w:rPr>
        <w:t>dit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1A93">
        <w:rPr>
          <w:rFonts w:ascii="Arial" w:hAnsi="Arial" w:cs="Arial"/>
          <w:sz w:val="16"/>
          <w:szCs w:val="16"/>
        </w:rPr>
        <w:t>gidshonde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i</w:t>
      </w:r>
      <w:r w:rsidRPr="005D2C54">
        <w:rPr>
          <w:rFonts w:ascii="Arial" w:hAnsi="Arial" w:cs="Arial"/>
          <w:sz w:val="16"/>
          <w:szCs w:val="16"/>
        </w:rPr>
        <w:t>s.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5D2C54">
        <w:rPr>
          <w:rFonts w:ascii="Arial" w:hAnsi="Arial" w:cs="Arial"/>
          <w:sz w:val="16"/>
          <w:szCs w:val="16"/>
        </w:rPr>
        <w:t>bestuurder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oor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'n </w:t>
      </w:r>
      <w:proofErr w:type="spellStart"/>
      <w:r w:rsidRPr="005D2C54">
        <w:rPr>
          <w:rFonts w:ascii="Arial" w:hAnsi="Arial" w:cs="Arial"/>
          <w:sz w:val="16"/>
          <w:szCs w:val="16"/>
        </w:rPr>
        <w:t>geldige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rybewys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2C54">
        <w:rPr>
          <w:rFonts w:ascii="Arial" w:hAnsi="Arial" w:cs="Arial"/>
          <w:sz w:val="16"/>
          <w:szCs w:val="16"/>
        </w:rPr>
        <w:t>wat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minstens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een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jaar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oud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is, </w:t>
      </w:r>
      <w:proofErr w:type="spellStart"/>
      <w:r w:rsidRPr="005D2C54">
        <w:rPr>
          <w:rFonts w:ascii="Arial" w:hAnsi="Arial" w:cs="Arial"/>
          <w:sz w:val="16"/>
          <w:szCs w:val="16"/>
        </w:rPr>
        <w:t>beskik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dit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op </w:t>
      </w:r>
      <w:proofErr w:type="spellStart"/>
      <w:r w:rsidRPr="005D2C54">
        <w:rPr>
          <w:rFonts w:ascii="Arial" w:hAnsi="Arial" w:cs="Arial"/>
          <w:sz w:val="16"/>
          <w:szCs w:val="16"/>
        </w:rPr>
        <w:t>aanvraag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kan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toon</w:t>
      </w:r>
      <w:proofErr w:type="spellEnd"/>
      <w:r w:rsidRPr="005D2C54">
        <w:rPr>
          <w:rFonts w:ascii="Arial" w:hAnsi="Arial" w:cs="Arial"/>
          <w:sz w:val="16"/>
          <w:szCs w:val="16"/>
        </w:rPr>
        <w:t>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5D2C54">
        <w:rPr>
          <w:rFonts w:ascii="Arial" w:hAnsi="Arial" w:cs="Arial"/>
          <w:sz w:val="16"/>
          <w:szCs w:val="16"/>
        </w:rPr>
        <w:t>bestuurder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'n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ritkaartjies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volledig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invul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by die </w:t>
      </w:r>
      <w:proofErr w:type="spellStart"/>
      <w:r w:rsidRPr="005D2C54">
        <w:rPr>
          <w:rFonts w:ascii="Arial" w:hAnsi="Arial" w:cs="Arial"/>
          <w:sz w:val="16"/>
          <w:szCs w:val="16"/>
        </w:rPr>
        <w:t>hek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inlewer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voor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vertrek</w:t>
      </w:r>
      <w:proofErr w:type="spellEnd"/>
      <w:r w:rsidRPr="005D2C54">
        <w:rPr>
          <w:rFonts w:ascii="Arial" w:hAnsi="Arial" w:cs="Arial"/>
          <w:sz w:val="16"/>
          <w:szCs w:val="16"/>
        </w:rPr>
        <w:t>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5D2C54">
        <w:rPr>
          <w:rFonts w:ascii="Arial" w:hAnsi="Arial" w:cs="Arial"/>
          <w:sz w:val="16"/>
          <w:szCs w:val="16"/>
        </w:rPr>
        <w:t>bestuurder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seker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maak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oor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'n </w:t>
      </w:r>
      <w:proofErr w:type="spellStart"/>
      <w:r w:rsidRPr="005D2C54">
        <w:rPr>
          <w:rFonts w:ascii="Arial" w:hAnsi="Arial" w:cs="Arial"/>
          <w:sz w:val="16"/>
          <w:szCs w:val="16"/>
        </w:rPr>
        <w:t>domkrag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2C54">
        <w:rPr>
          <w:rFonts w:ascii="Arial" w:hAnsi="Arial" w:cs="Arial"/>
          <w:sz w:val="16"/>
          <w:szCs w:val="16"/>
        </w:rPr>
        <w:t>moersleutel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2C54">
        <w:rPr>
          <w:rFonts w:ascii="Arial" w:hAnsi="Arial" w:cs="Arial"/>
          <w:sz w:val="16"/>
          <w:szCs w:val="16"/>
        </w:rPr>
        <w:t>noodwiel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2C54">
        <w:rPr>
          <w:rFonts w:ascii="Arial" w:hAnsi="Arial" w:cs="Arial"/>
          <w:sz w:val="16"/>
          <w:szCs w:val="16"/>
        </w:rPr>
        <w:t>petrolkaart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(in die </w:t>
      </w:r>
      <w:proofErr w:type="spellStart"/>
      <w:r w:rsidRPr="005D2C54">
        <w:rPr>
          <w:rFonts w:ascii="Arial" w:hAnsi="Arial" w:cs="Arial"/>
          <w:sz w:val="16"/>
          <w:szCs w:val="16"/>
        </w:rPr>
        <w:t>sleutelhouer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) en </w:t>
      </w:r>
      <w:proofErr w:type="spellStart"/>
      <w:r w:rsidRPr="005D2C54">
        <w:rPr>
          <w:rFonts w:ascii="Arial" w:hAnsi="Arial" w:cs="Arial"/>
          <w:sz w:val="16"/>
          <w:szCs w:val="16"/>
        </w:rPr>
        <w:t>instruksies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vir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Optrede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by 'n </w:t>
      </w:r>
      <w:proofErr w:type="spellStart"/>
      <w:r w:rsidRPr="005D2C54">
        <w:rPr>
          <w:rFonts w:ascii="Arial" w:hAnsi="Arial" w:cs="Arial"/>
          <w:sz w:val="16"/>
          <w:szCs w:val="16"/>
        </w:rPr>
        <w:t>Ongeluk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(in die </w:t>
      </w:r>
      <w:proofErr w:type="spellStart"/>
      <w:r w:rsidRPr="005D2C54">
        <w:rPr>
          <w:rFonts w:ascii="Arial" w:hAnsi="Arial" w:cs="Arial"/>
          <w:sz w:val="16"/>
          <w:szCs w:val="16"/>
        </w:rPr>
        <w:t>paneelkissie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5D2C54">
        <w:rPr>
          <w:rFonts w:ascii="Arial" w:hAnsi="Arial" w:cs="Arial"/>
          <w:sz w:val="16"/>
          <w:szCs w:val="16"/>
        </w:rPr>
        <w:t>beskik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D2C54">
        <w:rPr>
          <w:rFonts w:ascii="Arial" w:hAnsi="Arial" w:cs="Arial"/>
          <w:sz w:val="16"/>
          <w:szCs w:val="16"/>
        </w:rPr>
        <w:t>voordat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gebruik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5D2C54">
        <w:rPr>
          <w:rFonts w:ascii="Arial" w:hAnsi="Arial" w:cs="Arial"/>
          <w:sz w:val="16"/>
          <w:szCs w:val="16"/>
        </w:rPr>
        <w:t>bestuurder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seker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maak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genoeg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brandstof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het </w:t>
      </w:r>
      <w:proofErr w:type="spellStart"/>
      <w:r w:rsidRPr="005D2C54">
        <w:rPr>
          <w:rFonts w:ascii="Arial" w:hAnsi="Arial" w:cs="Arial"/>
          <w:sz w:val="16"/>
          <w:szCs w:val="16"/>
        </w:rPr>
        <w:t>vir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reis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D2C54">
        <w:rPr>
          <w:rFonts w:ascii="Arial" w:hAnsi="Arial" w:cs="Arial"/>
          <w:sz w:val="16"/>
          <w:szCs w:val="16"/>
        </w:rPr>
        <w:t>Wanneer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brandstof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aangevul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brandstoftenk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gevul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 met 95/97 of diesel en met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D2C54">
        <w:rPr>
          <w:rFonts w:ascii="Arial" w:hAnsi="Arial" w:cs="Arial"/>
          <w:sz w:val="16"/>
          <w:szCs w:val="16"/>
        </w:rPr>
        <w:t>eie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petrolkaart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betaal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 </w:t>
      </w:r>
      <w:proofErr w:type="spellStart"/>
      <w:r w:rsidRPr="005D2C54">
        <w:rPr>
          <w:rFonts w:ascii="Arial" w:hAnsi="Arial" w:cs="Arial"/>
          <w:sz w:val="16"/>
          <w:szCs w:val="16"/>
        </w:rPr>
        <w:t>Betalingsbewys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saam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met die </w:t>
      </w:r>
      <w:proofErr w:type="spellStart"/>
      <w:r w:rsidRPr="005D2C54">
        <w:rPr>
          <w:rFonts w:ascii="Arial" w:hAnsi="Arial" w:cs="Arial"/>
          <w:sz w:val="16"/>
          <w:szCs w:val="16"/>
        </w:rPr>
        <w:t>ritkaartjie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sleutel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terugbesorg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5D2C54">
        <w:rPr>
          <w:rFonts w:ascii="Arial" w:hAnsi="Arial" w:cs="Arial"/>
          <w:sz w:val="16"/>
          <w:szCs w:val="16"/>
        </w:rPr>
        <w:t>brandstoftenk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van 'n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i/>
          <w:sz w:val="16"/>
          <w:szCs w:val="16"/>
        </w:rPr>
        <w:t>moet</w:t>
      </w:r>
      <w:proofErr w:type="spellEnd"/>
      <w:r w:rsidRPr="00CA1A9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i/>
          <w:sz w:val="16"/>
          <w:szCs w:val="16"/>
        </w:rPr>
        <w:t>vol</w:t>
      </w:r>
      <w:proofErr w:type="spellEnd"/>
      <w:r w:rsidRPr="00CA1A93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i/>
          <w:sz w:val="16"/>
          <w:szCs w:val="16"/>
        </w:rPr>
        <w:t>wees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wanneer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by die </w:t>
      </w:r>
      <w:proofErr w:type="spellStart"/>
      <w:r w:rsidRPr="005D2C54">
        <w:rPr>
          <w:rFonts w:ascii="Arial" w:hAnsi="Arial" w:cs="Arial"/>
          <w:sz w:val="16"/>
          <w:szCs w:val="16"/>
        </w:rPr>
        <w:t>Voertuigpoel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terugbesorg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'n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D2C54">
        <w:rPr>
          <w:rFonts w:ascii="Arial" w:hAnsi="Arial" w:cs="Arial"/>
          <w:sz w:val="16"/>
          <w:szCs w:val="16"/>
        </w:rPr>
        <w:t>eie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petrolkaart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mag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nie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by 'n </w:t>
      </w:r>
      <w:proofErr w:type="spellStart"/>
      <w:r w:rsidRPr="005D2C54">
        <w:rPr>
          <w:rFonts w:ascii="Arial" w:hAnsi="Arial" w:cs="Arial"/>
          <w:sz w:val="16"/>
          <w:szCs w:val="16"/>
        </w:rPr>
        <w:t>tolhek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5D2C54">
        <w:rPr>
          <w:rFonts w:ascii="Arial" w:hAnsi="Arial" w:cs="Arial"/>
          <w:sz w:val="16"/>
          <w:szCs w:val="16"/>
        </w:rPr>
        <w:t>parkeerpark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vir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betaling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aangebied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Pr="005D2C54">
        <w:rPr>
          <w:rFonts w:ascii="Arial" w:hAnsi="Arial" w:cs="Arial"/>
          <w:sz w:val="16"/>
          <w:szCs w:val="16"/>
        </w:rPr>
        <w:t>nie</w:t>
      </w:r>
      <w:proofErr w:type="spellEnd"/>
      <w:r w:rsidRPr="005D2C54">
        <w:rPr>
          <w:rFonts w:ascii="Arial" w:hAnsi="Arial" w:cs="Arial"/>
          <w:sz w:val="16"/>
          <w:szCs w:val="16"/>
        </w:rPr>
        <w:t>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5D2C54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5D2C54">
        <w:rPr>
          <w:rFonts w:ascii="Arial" w:hAnsi="Arial" w:cs="Arial"/>
          <w:sz w:val="16"/>
          <w:szCs w:val="16"/>
        </w:rPr>
        <w:t>voertuie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sover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moontlik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skoon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netjies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gehou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5D2C54">
        <w:rPr>
          <w:rFonts w:ascii="Arial" w:hAnsi="Arial" w:cs="Arial"/>
          <w:sz w:val="16"/>
          <w:szCs w:val="16"/>
        </w:rPr>
        <w:t>terugbesorg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Pr="005D2C54">
        <w:rPr>
          <w:rFonts w:ascii="Arial" w:hAnsi="Arial" w:cs="Arial"/>
          <w:sz w:val="16"/>
          <w:szCs w:val="16"/>
        </w:rPr>
        <w:t>om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boetes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vry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spring.</w:t>
      </w:r>
    </w:p>
    <w:p w:rsid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proofErr w:type="spellStart"/>
      <w:r w:rsidRPr="005D2C54">
        <w:rPr>
          <w:rFonts w:ascii="Arial" w:hAnsi="Arial" w:cs="Arial"/>
          <w:sz w:val="16"/>
          <w:szCs w:val="16"/>
        </w:rPr>
        <w:t>Besprekingstye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streng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nagekom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 en </w:t>
      </w:r>
      <w:proofErr w:type="spellStart"/>
      <w:r w:rsidRPr="005D2C54">
        <w:rPr>
          <w:rFonts w:ascii="Arial" w:hAnsi="Arial" w:cs="Arial"/>
          <w:sz w:val="16"/>
          <w:szCs w:val="16"/>
        </w:rPr>
        <w:t>enige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kansellasies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24 </w:t>
      </w:r>
      <w:proofErr w:type="spellStart"/>
      <w:r w:rsidRPr="005D2C54">
        <w:rPr>
          <w:rFonts w:ascii="Arial" w:hAnsi="Arial" w:cs="Arial"/>
          <w:sz w:val="16"/>
          <w:szCs w:val="16"/>
        </w:rPr>
        <w:t>uur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voor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aanvang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gedoen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</w:t>
      </w:r>
    </w:p>
    <w:p w:rsidR="00037C34" w:rsidRDefault="00037C3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proofErr w:type="spellStart"/>
      <w:r w:rsidRPr="00037C34">
        <w:rPr>
          <w:rFonts w:ascii="Arial" w:hAnsi="Arial" w:cs="Arial"/>
          <w:sz w:val="16"/>
          <w:szCs w:val="16"/>
        </w:rPr>
        <w:t>Ingeval</w:t>
      </w:r>
      <w:proofErr w:type="spellEnd"/>
      <w:r w:rsidRPr="00037C34">
        <w:rPr>
          <w:rFonts w:ascii="Arial" w:hAnsi="Arial" w:cs="Arial"/>
          <w:sz w:val="16"/>
          <w:szCs w:val="16"/>
        </w:rPr>
        <w:t xml:space="preserve"> van ‘n </w:t>
      </w:r>
      <w:proofErr w:type="spellStart"/>
      <w:r w:rsidRPr="00037C34">
        <w:rPr>
          <w:rFonts w:ascii="Arial" w:hAnsi="Arial" w:cs="Arial"/>
          <w:sz w:val="16"/>
          <w:szCs w:val="16"/>
        </w:rPr>
        <w:t>ongeluk</w:t>
      </w:r>
      <w:proofErr w:type="spellEnd"/>
      <w:r w:rsidRPr="00037C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C34">
        <w:rPr>
          <w:rFonts w:ascii="Arial" w:hAnsi="Arial" w:cs="Arial"/>
          <w:sz w:val="16"/>
          <w:szCs w:val="16"/>
        </w:rPr>
        <w:t>gebruik</w:t>
      </w:r>
      <w:proofErr w:type="spellEnd"/>
      <w:r w:rsidRPr="00037C3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C34">
        <w:rPr>
          <w:rFonts w:ascii="Arial" w:hAnsi="Arial" w:cs="Arial"/>
          <w:sz w:val="16"/>
          <w:szCs w:val="16"/>
        </w:rPr>
        <w:t>slegs</w:t>
      </w:r>
      <w:proofErr w:type="spellEnd"/>
      <w:r w:rsidRPr="00037C34">
        <w:rPr>
          <w:rFonts w:ascii="Arial" w:hAnsi="Arial" w:cs="Arial"/>
          <w:sz w:val="16"/>
          <w:szCs w:val="16"/>
        </w:rPr>
        <w:t xml:space="preserve">  G P Towing in die Wes-</w:t>
      </w:r>
      <w:proofErr w:type="spellStart"/>
      <w:r w:rsidRPr="00037C34">
        <w:rPr>
          <w:rFonts w:ascii="Arial" w:hAnsi="Arial" w:cs="Arial"/>
          <w:sz w:val="16"/>
          <w:szCs w:val="16"/>
        </w:rPr>
        <w:t>Kaap</w:t>
      </w:r>
      <w:proofErr w:type="spellEnd"/>
      <w:r w:rsidRPr="00037C34">
        <w:rPr>
          <w:rFonts w:ascii="Arial" w:hAnsi="Arial" w:cs="Arial"/>
          <w:sz w:val="16"/>
          <w:szCs w:val="16"/>
        </w:rPr>
        <w:t xml:space="preserve"> – 082 807 0901 o</w:t>
      </w:r>
      <w:r>
        <w:rPr>
          <w:rFonts w:ascii="Arial" w:hAnsi="Arial" w:cs="Arial"/>
          <w:sz w:val="16"/>
          <w:szCs w:val="16"/>
        </w:rPr>
        <w:t>f</w:t>
      </w:r>
      <w:r w:rsidRPr="00037C34">
        <w:rPr>
          <w:rFonts w:ascii="Arial" w:hAnsi="Arial" w:cs="Arial"/>
          <w:sz w:val="16"/>
          <w:szCs w:val="16"/>
        </w:rPr>
        <w:t xml:space="preserve"> 083 270 4483.</w:t>
      </w:r>
    </w:p>
    <w:p w:rsidR="005D2C54" w:rsidRPr="005D2C54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proofErr w:type="spellStart"/>
      <w:r w:rsidRPr="005D2C54">
        <w:rPr>
          <w:rFonts w:ascii="Arial" w:hAnsi="Arial" w:cs="Arial"/>
          <w:sz w:val="16"/>
          <w:szCs w:val="16"/>
        </w:rPr>
        <w:t>Alle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skade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wat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'n </w:t>
      </w:r>
      <w:proofErr w:type="spellStart"/>
      <w:r w:rsidRPr="005D2C54">
        <w:rPr>
          <w:rFonts w:ascii="Arial" w:hAnsi="Arial" w:cs="Arial"/>
          <w:sz w:val="16"/>
          <w:szCs w:val="16"/>
        </w:rPr>
        <w:t>voertuig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tydens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verhuring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aangerig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word, </w:t>
      </w:r>
      <w:proofErr w:type="spellStart"/>
      <w:r w:rsidRPr="005D2C54">
        <w:rPr>
          <w:rFonts w:ascii="Arial" w:hAnsi="Arial" w:cs="Arial"/>
          <w:sz w:val="16"/>
          <w:szCs w:val="16"/>
        </w:rPr>
        <w:t>moet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binne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12 </w:t>
      </w:r>
      <w:proofErr w:type="spellStart"/>
      <w:r w:rsidRPr="005D2C54">
        <w:rPr>
          <w:rFonts w:ascii="Arial" w:hAnsi="Arial" w:cs="Arial"/>
          <w:sz w:val="16"/>
          <w:szCs w:val="16"/>
        </w:rPr>
        <w:t>uur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nadat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dit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gebeur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het by die </w:t>
      </w:r>
      <w:proofErr w:type="spellStart"/>
      <w:r w:rsidRPr="005D2C54">
        <w:rPr>
          <w:rFonts w:ascii="Arial" w:hAnsi="Arial" w:cs="Arial"/>
          <w:sz w:val="16"/>
          <w:szCs w:val="16"/>
        </w:rPr>
        <w:t>Voertuigpoel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2C54">
        <w:rPr>
          <w:rFonts w:ascii="Arial" w:hAnsi="Arial" w:cs="Arial"/>
          <w:sz w:val="16"/>
          <w:szCs w:val="16"/>
        </w:rPr>
        <w:t>aangemeld</w:t>
      </w:r>
      <w:proofErr w:type="spellEnd"/>
      <w:r w:rsidRPr="005D2C54">
        <w:rPr>
          <w:rFonts w:ascii="Arial" w:hAnsi="Arial" w:cs="Arial"/>
          <w:sz w:val="16"/>
          <w:szCs w:val="16"/>
        </w:rPr>
        <w:t xml:space="preserve"> word.</w:t>
      </w:r>
    </w:p>
    <w:p w:rsidR="005D2C54" w:rsidRPr="00CA1A93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b/>
          <w:sz w:val="16"/>
          <w:szCs w:val="16"/>
        </w:rPr>
      </w:pPr>
      <w:r w:rsidRPr="00CA1A93">
        <w:rPr>
          <w:rFonts w:ascii="Arial" w:hAnsi="Arial" w:cs="Arial"/>
          <w:b/>
          <w:sz w:val="16"/>
          <w:szCs w:val="16"/>
        </w:rPr>
        <w:t xml:space="preserve">Die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gebruiker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Afd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>/Dept/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Vereniging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>/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Huiskomitee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) is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aanspreeklik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vir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die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skade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aan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voertuie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opgedoen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tydens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verhuring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tot 'n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maksimum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van R2500 (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skade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aan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romp van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voertuig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>) of R750 (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vensters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)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synde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die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versekeringsbybetaling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. Die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toepaslike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kostepunt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van die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gebruiker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sal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met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sodanige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bedrag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b/>
          <w:sz w:val="16"/>
          <w:szCs w:val="16"/>
        </w:rPr>
        <w:t>gedebiteer</w:t>
      </w:r>
      <w:proofErr w:type="spellEnd"/>
      <w:r w:rsidRPr="00CA1A93">
        <w:rPr>
          <w:rFonts w:ascii="Arial" w:hAnsi="Arial" w:cs="Arial"/>
          <w:b/>
          <w:sz w:val="16"/>
          <w:szCs w:val="16"/>
        </w:rPr>
        <w:t xml:space="preserve"> word.</w:t>
      </w:r>
    </w:p>
    <w:p w:rsidR="00917EE7" w:rsidRPr="00CA1A93" w:rsidRDefault="005D2C54" w:rsidP="005D2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378"/>
        <w:rPr>
          <w:rFonts w:ascii="Arial" w:hAnsi="Arial" w:cs="Arial"/>
          <w:sz w:val="16"/>
          <w:szCs w:val="16"/>
        </w:rPr>
      </w:pPr>
      <w:r w:rsidRPr="00CA1A93">
        <w:rPr>
          <w:rFonts w:ascii="Arial" w:hAnsi="Arial" w:cs="Arial"/>
          <w:sz w:val="16"/>
          <w:szCs w:val="16"/>
        </w:rPr>
        <w:t xml:space="preserve">By </w:t>
      </w:r>
      <w:proofErr w:type="spellStart"/>
      <w:r w:rsidRPr="00CA1A93">
        <w:rPr>
          <w:rFonts w:ascii="Arial" w:hAnsi="Arial" w:cs="Arial"/>
          <w:sz w:val="16"/>
          <w:szCs w:val="16"/>
        </w:rPr>
        <w:t>versuim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om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gehoor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te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gee </w:t>
      </w:r>
      <w:proofErr w:type="spellStart"/>
      <w:r w:rsidRPr="00CA1A93">
        <w:rPr>
          <w:rFonts w:ascii="Arial" w:hAnsi="Arial" w:cs="Arial"/>
          <w:sz w:val="16"/>
          <w:szCs w:val="16"/>
        </w:rPr>
        <w:t>aan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CA1A93">
        <w:rPr>
          <w:rFonts w:ascii="Arial" w:hAnsi="Arial" w:cs="Arial"/>
          <w:sz w:val="16"/>
          <w:szCs w:val="16"/>
        </w:rPr>
        <w:t>bovermelde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reëls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kan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CA1A93">
        <w:rPr>
          <w:rFonts w:ascii="Arial" w:hAnsi="Arial" w:cs="Arial"/>
          <w:sz w:val="16"/>
          <w:szCs w:val="16"/>
        </w:rPr>
        <w:t>onderstaande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addisionele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heffing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(-s) van die </w:t>
      </w:r>
      <w:proofErr w:type="spellStart"/>
      <w:r w:rsidRPr="00CA1A93">
        <w:rPr>
          <w:rFonts w:ascii="Arial" w:hAnsi="Arial" w:cs="Arial"/>
          <w:sz w:val="16"/>
          <w:szCs w:val="16"/>
        </w:rPr>
        <w:t>gebruiker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A1A93">
        <w:rPr>
          <w:rFonts w:ascii="Arial" w:hAnsi="Arial" w:cs="Arial"/>
          <w:sz w:val="16"/>
          <w:szCs w:val="16"/>
        </w:rPr>
        <w:t>Afdeling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</w:t>
      </w:r>
      <w:r w:rsidRPr="00CA1A93">
        <w:rPr>
          <w:rFonts w:ascii="Arial" w:hAnsi="Arial" w:cs="Arial"/>
          <w:sz w:val="16"/>
          <w:szCs w:val="16"/>
        </w:rPr>
        <w:t>/</w:t>
      </w:r>
      <w:r w:rsid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Departement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</w:t>
      </w:r>
      <w:r w:rsidRPr="00CA1A93">
        <w:rPr>
          <w:rFonts w:ascii="Arial" w:hAnsi="Arial" w:cs="Arial"/>
          <w:sz w:val="16"/>
          <w:szCs w:val="16"/>
        </w:rPr>
        <w:t>/</w:t>
      </w:r>
      <w:r w:rsid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Vereniging</w:t>
      </w:r>
      <w:proofErr w:type="spellEnd"/>
      <w:r w:rsidR="00CA1A93">
        <w:rPr>
          <w:rFonts w:ascii="Arial" w:hAnsi="Arial" w:cs="Arial"/>
          <w:sz w:val="16"/>
          <w:szCs w:val="16"/>
        </w:rPr>
        <w:t xml:space="preserve"> </w:t>
      </w:r>
      <w:r w:rsidRPr="00CA1A93">
        <w:rPr>
          <w:rFonts w:ascii="Arial" w:hAnsi="Arial" w:cs="Arial"/>
          <w:sz w:val="16"/>
          <w:szCs w:val="16"/>
        </w:rPr>
        <w:t>/</w:t>
      </w:r>
      <w:r w:rsid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Huiskomitee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CA1A93">
        <w:rPr>
          <w:rFonts w:ascii="Arial" w:hAnsi="Arial" w:cs="Arial"/>
          <w:sz w:val="16"/>
          <w:szCs w:val="16"/>
        </w:rPr>
        <w:t>verhaal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word: </w:t>
      </w:r>
      <w:proofErr w:type="spellStart"/>
      <w:r w:rsidRPr="00CA1A93">
        <w:rPr>
          <w:rFonts w:ascii="Arial" w:hAnsi="Arial" w:cs="Arial"/>
          <w:sz w:val="16"/>
          <w:szCs w:val="16"/>
        </w:rPr>
        <w:t>Deur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CA1A93">
        <w:rPr>
          <w:rFonts w:ascii="Arial" w:hAnsi="Arial" w:cs="Arial"/>
          <w:sz w:val="16"/>
          <w:szCs w:val="16"/>
        </w:rPr>
        <w:t>sleutel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CA1A93">
        <w:rPr>
          <w:rFonts w:ascii="Arial" w:hAnsi="Arial" w:cs="Arial"/>
          <w:sz w:val="16"/>
          <w:szCs w:val="16"/>
        </w:rPr>
        <w:t>voertuig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te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aanvaar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, gee die </w:t>
      </w:r>
      <w:proofErr w:type="spellStart"/>
      <w:r w:rsidRPr="00CA1A93">
        <w:rPr>
          <w:rFonts w:ascii="Arial" w:hAnsi="Arial" w:cs="Arial"/>
          <w:sz w:val="16"/>
          <w:szCs w:val="16"/>
        </w:rPr>
        <w:t>gebruiker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ook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hiermee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uitdruklik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toestemming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dat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CA1A93">
        <w:rPr>
          <w:rFonts w:ascii="Arial" w:hAnsi="Arial" w:cs="Arial"/>
          <w:sz w:val="16"/>
          <w:szCs w:val="16"/>
        </w:rPr>
        <w:t>toepaslike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heffing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CA1A93">
        <w:rPr>
          <w:rFonts w:ascii="Arial" w:hAnsi="Arial" w:cs="Arial"/>
          <w:sz w:val="16"/>
          <w:szCs w:val="16"/>
        </w:rPr>
        <w:t>sy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CA1A93">
        <w:rPr>
          <w:rFonts w:ascii="Arial" w:hAnsi="Arial" w:cs="Arial"/>
          <w:sz w:val="16"/>
          <w:szCs w:val="16"/>
        </w:rPr>
        <w:t>haar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salaris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A1A93">
        <w:rPr>
          <w:rFonts w:ascii="Arial" w:hAnsi="Arial" w:cs="Arial"/>
          <w:sz w:val="16"/>
          <w:szCs w:val="16"/>
        </w:rPr>
        <w:t>studentegelderekening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CA1A93">
        <w:rPr>
          <w:rFonts w:ascii="Arial" w:hAnsi="Arial" w:cs="Arial"/>
          <w:sz w:val="16"/>
          <w:szCs w:val="16"/>
        </w:rPr>
        <w:t>kostepunt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A1A93">
        <w:rPr>
          <w:rFonts w:ascii="Arial" w:hAnsi="Arial" w:cs="Arial"/>
          <w:sz w:val="16"/>
          <w:szCs w:val="16"/>
        </w:rPr>
        <w:t>na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gelang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CA1A93">
        <w:rPr>
          <w:rFonts w:ascii="Arial" w:hAnsi="Arial" w:cs="Arial"/>
          <w:sz w:val="16"/>
          <w:szCs w:val="16"/>
        </w:rPr>
        <w:t>geval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, op </w:t>
      </w:r>
      <w:proofErr w:type="spellStart"/>
      <w:r w:rsidRPr="00CA1A93">
        <w:rPr>
          <w:rFonts w:ascii="Arial" w:hAnsi="Arial" w:cs="Arial"/>
          <w:sz w:val="16"/>
          <w:szCs w:val="16"/>
        </w:rPr>
        <w:t>aanvraag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verhaal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A1A93">
        <w:rPr>
          <w:rFonts w:ascii="Arial" w:hAnsi="Arial" w:cs="Arial"/>
          <w:sz w:val="16"/>
          <w:szCs w:val="16"/>
        </w:rPr>
        <w:t>kan</w:t>
      </w:r>
      <w:proofErr w:type="spellEnd"/>
      <w:r w:rsidRPr="00CA1A93">
        <w:rPr>
          <w:rFonts w:ascii="Arial" w:hAnsi="Arial" w:cs="Arial"/>
          <w:sz w:val="16"/>
          <w:szCs w:val="16"/>
        </w:rPr>
        <w:t xml:space="preserve"> word.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38"/>
        <w:gridCol w:w="196"/>
        <w:gridCol w:w="70"/>
        <w:gridCol w:w="168"/>
        <w:gridCol w:w="196"/>
        <w:gridCol w:w="112"/>
        <w:gridCol w:w="126"/>
        <w:gridCol w:w="84"/>
        <w:gridCol w:w="476"/>
        <w:gridCol w:w="196"/>
        <w:gridCol w:w="392"/>
        <w:gridCol w:w="448"/>
        <w:gridCol w:w="182"/>
        <w:gridCol w:w="462"/>
        <w:gridCol w:w="182"/>
        <w:gridCol w:w="224"/>
        <w:gridCol w:w="3135"/>
        <w:gridCol w:w="420"/>
        <w:gridCol w:w="1372"/>
        <w:gridCol w:w="22"/>
        <w:gridCol w:w="34"/>
        <w:gridCol w:w="42"/>
        <w:gridCol w:w="42"/>
        <w:gridCol w:w="709"/>
      </w:tblGrid>
      <w:tr w:rsidR="00917EE7" w:rsidTr="00A963EE">
        <w:tc>
          <w:tcPr>
            <w:tcW w:w="1092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E7" w:rsidRDefault="00917EE7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sz w:val="16"/>
                <w:szCs w:val="16"/>
              </w:rPr>
              <w:t>17.1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volle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herstelkoste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ten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opsigte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skade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wat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voortspruit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uit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ongemagtigde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kwaadwillige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, of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opsetlike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optrede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van die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bestuurder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17EE7" w:rsidTr="00A963EE">
        <w:tc>
          <w:tcPr>
            <w:tcW w:w="1092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E7" w:rsidRDefault="00917EE7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sz w:val="16"/>
                <w:szCs w:val="16"/>
              </w:rPr>
              <w:t>17.2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volle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herstelkoste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in die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geval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waar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skade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aan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'n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binne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uur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by die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Voertuigpoel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aangemeld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word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asook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in die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geval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waar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4225"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'n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gesteel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word en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sodanige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toegesluit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was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soos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voorgeskryf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paragraaf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hierbo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1FFE" w:rsidTr="009848B9">
        <w:tc>
          <w:tcPr>
            <w:tcW w:w="4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'n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sonder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toestemming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E4225" w:rsidRPr="009E4225">
              <w:rPr>
                <w:rFonts w:ascii="Arial" w:hAnsi="Arial" w:cs="Arial"/>
                <w:sz w:val="16"/>
                <w:szCs w:val="16"/>
              </w:rPr>
              <w:t>geneem</w:t>
            </w:r>
            <w:proofErr w:type="spellEnd"/>
            <w:r w:rsidR="009E4225" w:rsidRPr="009E4225">
              <w:rPr>
                <w:rFonts w:ascii="Arial" w:hAnsi="Arial" w:cs="Arial"/>
                <w:sz w:val="16"/>
                <w:szCs w:val="16"/>
              </w:rPr>
              <w:t xml:space="preserve"> word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5D2C54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="004B1FFE"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</w:tr>
      <w:tr w:rsidR="004B1FFE" w:rsidTr="009848B9">
        <w:tc>
          <w:tcPr>
            <w:tcW w:w="828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'n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Bespreekte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wat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gebruik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gaan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word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binne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24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uur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voor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vertrek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gekanselleer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word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5D2C54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2C54">
              <w:rPr>
                <w:rFonts w:ascii="Arial" w:hAnsi="Arial" w:cs="Arial"/>
                <w:i/>
                <w:sz w:val="16"/>
                <w:szCs w:val="16"/>
              </w:rPr>
              <w:t>Dagfooi</w:t>
            </w:r>
            <w:proofErr w:type="spellEnd"/>
          </w:p>
        </w:tc>
      </w:tr>
      <w:tr w:rsidR="004B1FFE" w:rsidTr="009848B9">
        <w:tc>
          <w:tcPr>
            <w:tcW w:w="87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sz w:val="16"/>
                <w:szCs w:val="16"/>
              </w:rPr>
              <w:t>17.5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'n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Bespreekte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sonder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toestemming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oornag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gehou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word en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terugbesorg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laat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terugbesorg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word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3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R250.00</w:t>
            </w:r>
          </w:p>
        </w:tc>
      </w:tr>
      <w:tr w:rsidR="004B1FFE" w:rsidTr="009848B9"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sz w:val="16"/>
                <w:szCs w:val="16"/>
              </w:rPr>
              <w:t>17.6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Sleutel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ure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uitgereik</w:t>
            </w:r>
            <w:proofErr w:type="spellEnd"/>
          </w:p>
        </w:tc>
        <w:tc>
          <w:tcPr>
            <w:tcW w:w="772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R10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</w:tr>
      <w:tr w:rsidR="004B1FFE" w:rsidTr="009848B9">
        <w:tc>
          <w:tcPr>
            <w:tcW w:w="2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Sleutels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laat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terugbesorg</w:t>
            </w:r>
            <w:proofErr w:type="spellEnd"/>
          </w:p>
        </w:tc>
        <w:tc>
          <w:tcPr>
            <w:tcW w:w="759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R200.00</w:t>
            </w:r>
          </w:p>
        </w:tc>
      </w:tr>
      <w:tr w:rsidR="004B1FFE" w:rsidTr="009848B9">
        <w:tc>
          <w:tcPr>
            <w:tcW w:w="2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vroeg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geneem</w:t>
            </w:r>
            <w:proofErr w:type="spellEnd"/>
          </w:p>
        </w:tc>
        <w:tc>
          <w:tcPr>
            <w:tcW w:w="7511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</w:rPr>
              <w:t>200</w:t>
            </w:r>
            <w:r w:rsidRPr="00241CCF">
              <w:rPr>
                <w:rFonts w:ascii="Arial" w:hAnsi="Arial" w:cs="Arial"/>
                <w:i/>
                <w:sz w:val="16"/>
                <w:szCs w:val="16"/>
              </w:rPr>
              <w:t>.00</w:t>
            </w:r>
          </w:p>
        </w:tc>
      </w:tr>
      <w:tr w:rsidR="004B1FFE" w:rsidTr="009848B9">
        <w:tc>
          <w:tcPr>
            <w:tcW w:w="51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met minder as 'n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tenk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brandstof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terugbesorg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word</w:t>
            </w:r>
          </w:p>
        </w:tc>
        <w:tc>
          <w:tcPr>
            <w:tcW w:w="502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R50.00</w:t>
            </w:r>
          </w:p>
        </w:tc>
      </w:tr>
      <w:tr w:rsidR="004B1FFE" w:rsidTr="009848B9">
        <w:tc>
          <w:tcPr>
            <w:tcW w:w="4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17.10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Binnekant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van 'n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uiters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vuil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en/of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onnet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gelaat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is</w:t>
            </w:r>
          </w:p>
        </w:tc>
        <w:tc>
          <w:tcPr>
            <w:tcW w:w="533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R100.00</w:t>
            </w:r>
          </w:p>
        </w:tc>
      </w:tr>
      <w:tr w:rsidR="004B1FFE" w:rsidTr="009848B9">
        <w:tc>
          <w:tcPr>
            <w:tcW w:w="42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17.11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Identiteitskaart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/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petrolkaart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van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verloor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is</w:t>
            </w:r>
          </w:p>
        </w:tc>
        <w:tc>
          <w:tcPr>
            <w:tcW w:w="5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R100.00</w:t>
            </w:r>
          </w:p>
        </w:tc>
      </w:tr>
      <w:tr w:rsidR="004B1FFE" w:rsidTr="009848B9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Ritkaart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verloor</w:t>
            </w:r>
            <w:proofErr w:type="spellEnd"/>
          </w:p>
        </w:tc>
        <w:tc>
          <w:tcPr>
            <w:tcW w:w="8343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R50.00</w:t>
            </w:r>
          </w:p>
        </w:tc>
      </w:tr>
      <w:tr w:rsidR="004B1FFE" w:rsidTr="009848B9">
        <w:tc>
          <w:tcPr>
            <w:tcW w:w="30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17.13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se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nommerplaat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verloor</w:t>
            </w:r>
            <w:proofErr w:type="spellEnd"/>
          </w:p>
        </w:tc>
        <w:tc>
          <w:tcPr>
            <w:tcW w:w="703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R100.00</w:t>
            </w:r>
          </w:p>
        </w:tc>
      </w:tr>
      <w:tr w:rsidR="004B1FFE" w:rsidTr="009848B9"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17.14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Spaarwiel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en/of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gereedskap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verloor</w:t>
            </w:r>
            <w:proofErr w:type="spellEnd"/>
          </w:p>
        </w:tc>
        <w:tc>
          <w:tcPr>
            <w:tcW w:w="695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5D2C54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D2C54">
              <w:rPr>
                <w:rFonts w:ascii="Arial" w:hAnsi="Arial" w:cs="Arial"/>
                <w:i/>
                <w:iCs/>
                <w:sz w:val="16"/>
                <w:szCs w:val="16"/>
              </w:rPr>
              <w:t>Wissel</w:t>
            </w:r>
            <w:proofErr w:type="spellEnd"/>
          </w:p>
        </w:tc>
      </w:tr>
      <w:tr w:rsidR="004B1FFE" w:rsidTr="009848B9">
        <w:tc>
          <w:tcPr>
            <w:tcW w:w="49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17.15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deure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en / of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rathefboomslot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ongesluit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gelaat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is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R250.00</w:t>
            </w:r>
          </w:p>
        </w:tc>
      </w:tr>
      <w:tr w:rsidR="004B1FFE" w:rsidTr="009848B9"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17.16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Rook in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voertuig</w:t>
            </w:r>
            <w:proofErr w:type="spellEnd"/>
          </w:p>
        </w:tc>
        <w:tc>
          <w:tcPr>
            <w:tcW w:w="8197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R100.00</w:t>
            </w:r>
          </w:p>
        </w:tc>
      </w:tr>
      <w:tr w:rsidR="004B1FFE" w:rsidTr="009848B9"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A963E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17.17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Tolgeld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betaalbaar</w:t>
            </w:r>
            <w:proofErr w:type="spellEnd"/>
          </w:p>
        </w:tc>
        <w:tc>
          <w:tcPr>
            <w:tcW w:w="8147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5D2C54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D2C54">
              <w:rPr>
                <w:rFonts w:ascii="Arial" w:hAnsi="Arial" w:cs="Arial"/>
                <w:i/>
                <w:sz w:val="16"/>
                <w:szCs w:val="16"/>
              </w:rPr>
              <w:t>Wissel</w:t>
            </w:r>
            <w:proofErr w:type="spellEnd"/>
          </w:p>
        </w:tc>
      </w:tr>
      <w:tr w:rsidR="004B1FFE" w:rsidTr="009848B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A963E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17.18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FB2626" w:rsidRPr="00FB2626">
              <w:rPr>
                <w:rFonts w:ascii="Arial" w:hAnsi="Arial" w:cs="Arial"/>
                <w:sz w:val="16"/>
                <w:szCs w:val="16"/>
              </w:rPr>
              <w:t>Valet (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binne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63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R350.00</w:t>
            </w:r>
          </w:p>
        </w:tc>
      </w:tr>
      <w:tr w:rsidR="004B1FFE" w:rsidTr="009848B9"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A963E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17.19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r w:rsidR="00FB2626" w:rsidRPr="00FB2626">
              <w:rPr>
                <w:rFonts w:ascii="Arial" w:hAnsi="Arial" w:cs="Arial"/>
                <w:sz w:val="16"/>
                <w:szCs w:val="16"/>
              </w:rPr>
              <w:t>Valet (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binne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FB2626" w:rsidRPr="00FB2626">
              <w:rPr>
                <w:rFonts w:ascii="Arial" w:hAnsi="Arial" w:cs="Arial"/>
                <w:sz w:val="16"/>
                <w:szCs w:val="16"/>
              </w:rPr>
              <w:t>buite</w:t>
            </w:r>
            <w:proofErr w:type="spellEnd"/>
            <w:r w:rsidR="00FB2626" w:rsidRPr="00FB26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11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sz w:val="16"/>
                <w:szCs w:val="16"/>
              </w:rPr>
              <w:t>R500.00</w:t>
            </w:r>
          </w:p>
        </w:tc>
      </w:tr>
      <w:tr w:rsidR="004B1FFE" w:rsidTr="009848B9">
        <w:tc>
          <w:tcPr>
            <w:tcW w:w="36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Default="00A963E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17.20</w:t>
            </w:r>
            <w:r w:rsidRPr="00241CCF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Wederregtelike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gebruik</w:t>
            </w:r>
            <w:proofErr w:type="spellEnd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 xml:space="preserve"> van </w:t>
            </w:r>
            <w:proofErr w:type="spellStart"/>
            <w:r w:rsidR="00FB2626" w:rsidRPr="00FB2626">
              <w:rPr>
                <w:rFonts w:ascii="Arial" w:hAnsi="Arial" w:cs="Arial"/>
                <w:iCs/>
                <w:sz w:val="16"/>
                <w:szCs w:val="16"/>
              </w:rPr>
              <w:t>brandblusser</w:t>
            </w:r>
            <w:proofErr w:type="spellEnd"/>
          </w:p>
        </w:tc>
        <w:tc>
          <w:tcPr>
            <w:tcW w:w="644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B1FFE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FE" w:rsidRPr="00241CCF" w:rsidRDefault="004B1FFE" w:rsidP="00A963EE">
            <w:pPr>
              <w:tabs>
                <w:tab w:val="left" w:pos="508"/>
              </w:tabs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i/>
                <w:sz w:val="16"/>
                <w:szCs w:val="16"/>
              </w:rPr>
            </w:pPr>
            <w:r w:rsidRPr="00241CCF">
              <w:rPr>
                <w:rFonts w:ascii="Arial" w:hAnsi="Arial" w:cs="Arial"/>
                <w:i/>
                <w:iCs/>
                <w:sz w:val="16"/>
                <w:szCs w:val="16"/>
              </w:rPr>
              <w:t>R200.00</w:t>
            </w:r>
          </w:p>
        </w:tc>
      </w:tr>
    </w:tbl>
    <w:p w:rsidR="004C32EB" w:rsidRPr="00566831" w:rsidRDefault="004C32EB" w:rsidP="00566831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:rsidR="005D2C54" w:rsidRPr="005D2C54" w:rsidRDefault="005D2C54" w:rsidP="005D2C54">
      <w:pPr>
        <w:tabs>
          <w:tab w:val="left" w:pos="720"/>
          <w:tab w:val="right" w:pos="10065"/>
        </w:tabs>
        <w:autoSpaceDE w:val="0"/>
        <w:autoSpaceDN w:val="0"/>
        <w:adjustRightInd w:val="0"/>
        <w:ind w:left="360" w:hanging="360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  <w:u w:val="single"/>
        </w:rPr>
      </w:pPr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  <w:u w:val="single"/>
        </w:rPr>
        <w:t>DIEFSTAL</w:t>
      </w:r>
    </w:p>
    <w:p w:rsidR="005D2C54" w:rsidRPr="005D2C54" w:rsidRDefault="005D2C54" w:rsidP="005D2C54">
      <w:pPr>
        <w:pStyle w:val="ListParagraph"/>
        <w:numPr>
          <w:ilvl w:val="0"/>
          <w:numId w:val="6"/>
        </w:numPr>
        <w:tabs>
          <w:tab w:val="left" w:pos="720"/>
          <w:tab w:val="right" w:pos="10065"/>
        </w:tabs>
        <w:autoSpaceDE w:val="0"/>
        <w:autoSpaceDN w:val="0"/>
        <w:adjustRightInd w:val="0"/>
        <w:ind w:left="360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Skakel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onmiddellik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021-938 9350 / 9351 (08:00-16:30) of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Kampussekuriteit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021-938 9500 / 9507 (16:30-08:00). </w:t>
      </w:r>
    </w:p>
    <w:p w:rsidR="002A5102" w:rsidRPr="005D2C54" w:rsidRDefault="005D2C54" w:rsidP="005D2C54">
      <w:pPr>
        <w:pStyle w:val="ListParagraph"/>
        <w:numPr>
          <w:ilvl w:val="0"/>
          <w:numId w:val="6"/>
        </w:numPr>
        <w:tabs>
          <w:tab w:val="left" w:pos="720"/>
          <w:tab w:val="right" w:pos="10065"/>
        </w:tabs>
        <w:autoSpaceDE w:val="0"/>
        <w:autoSpaceDN w:val="0"/>
        <w:adjustRightInd w:val="0"/>
        <w:ind w:left="360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Meld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aan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by SAPD en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kry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saaknommer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vir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versekeringsdoeleindes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Vul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motorongelukverslagvorm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in </w:t>
      </w:r>
      <w:r w:rsidR="00A963EE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br/>
      </w:r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verkrygbaar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by </w:t>
      </w:r>
      <w:proofErr w:type="spellStart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kantoor</w:t>
      </w:r>
      <w:proofErr w:type="spellEnd"/>
      <w:r w:rsidRPr="005D2C54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).</w:t>
      </w:r>
    </w:p>
    <w:sectPr w:rsidR="002A5102" w:rsidRPr="005D2C54" w:rsidSect="009848B9">
      <w:pgSz w:w="12240" w:h="15840"/>
      <w:pgMar w:top="142" w:right="474" w:bottom="142" w:left="56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C3" w:rsidRDefault="00F509C3" w:rsidP="00241CCF">
      <w:r>
        <w:separator/>
      </w:r>
    </w:p>
  </w:endnote>
  <w:endnote w:type="continuationSeparator" w:id="0">
    <w:p w:rsidR="00F509C3" w:rsidRDefault="00F509C3" w:rsidP="0024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C3" w:rsidRDefault="00F509C3" w:rsidP="00241CCF">
      <w:r>
        <w:separator/>
      </w:r>
    </w:p>
  </w:footnote>
  <w:footnote w:type="continuationSeparator" w:id="0">
    <w:p w:rsidR="00F509C3" w:rsidRDefault="00F509C3" w:rsidP="00241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1F7"/>
    <w:multiLevelType w:val="hybridMultilevel"/>
    <w:tmpl w:val="6F78B976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36DC6"/>
    <w:multiLevelType w:val="multilevel"/>
    <w:tmpl w:val="EA5C6D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900" w:hanging="54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">
    <w:nsid w:val="5ACF138C"/>
    <w:multiLevelType w:val="hybridMultilevel"/>
    <w:tmpl w:val="AB14CE40"/>
    <w:lvl w:ilvl="0" w:tplc="5CAC96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5497"/>
    <w:multiLevelType w:val="hybridMultilevel"/>
    <w:tmpl w:val="EA6A74C4"/>
    <w:lvl w:ilvl="0" w:tplc="5CAC96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0774"/>
    <w:multiLevelType w:val="hybridMultilevel"/>
    <w:tmpl w:val="39FCCE2A"/>
    <w:lvl w:ilvl="0" w:tplc="9506971C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A0D2B"/>
    <w:multiLevelType w:val="hybridMultilevel"/>
    <w:tmpl w:val="0F082A76"/>
    <w:lvl w:ilvl="0" w:tplc="95069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5A"/>
    <w:rsid w:val="000103F5"/>
    <w:rsid w:val="00037C34"/>
    <w:rsid w:val="000C5E07"/>
    <w:rsid w:val="00156A5E"/>
    <w:rsid w:val="00163DB4"/>
    <w:rsid w:val="001F2463"/>
    <w:rsid w:val="00202145"/>
    <w:rsid w:val="00241CCF"/>
    <w:rsid w:val="00246724"/>
    <w:rsid w:val="002506F3"/>
    <w:rsid w:val="0025747D"/>
    <w:rsid w:val="002A5102"/>
    <w:rsid w:val="002B3EF2"/>
    <w:rsid w:val="0030639D"/>
    <w:rsid w:val="00402F25"/>
    <w:rsid w:val="00403BB1"/>
    <w:rsid w:val="00416535"/>
    <w:rsid w:val="0042656C"/>
    <w:rsid w:val="00472CE0"/>
    <w:rsid w:val="004B1FFE"/>
    <w:rsid w:val="004C0C02"/>
    <w:rsid w:val="004C32EB"/>
    <w:rsid w:val="004D076E"/>
    <w:rsid w:val="00535D2E"/>
    <w:rsid w:val="0054664C"/>
    <w:rsid w:val="005514F2"/>
    <w:rsid w:val="00566831"/>
    <w:rsid w:val="005D2C54"/>
    <w:rsid w:val="005E6FE1"/>
    <w:rsid w:val="00632A7D"/>
    <w:rsid w:val="0063348B"/>
    <w:rsid w:val="006B1AD5"/>
    <w:rsid w:val="006E07D0"/>
    <w:rsid w:val="006E22C2"/>
    <w:rsid w:val="006F3173"/>
    <w:rsid w:val="00791E46"/>
    <w:rsid w:val="0081460C"/>
    <w:rsid w:val="008146B3"/>
    <w:rsid w:val="00846594"/>
    <w:rsid w:val="0087567E"/>
    <w:rsid w:val="00912533"/>
    <w:rsid w:val="00917EE7"/>
    <w:rsid w:val="00927416"/>
    <w:rsid w:val="009848B9"/>
    <w:rsid w:val="009C63A8"/>
    <w:rsid w:val="009D0503"/>
    <w:rsid w:val="009E4225"/>
    <w:rsid w:val="00A04076"/>
    <w:rsid w:val="00A456DC"/>
    <w:rsid w:val="00A63F41"/>
    <w:rsid w:val="00A84D50"/>
    <w:rsid w:val="00A963EE"/>
    <w:rsid w:val="00AD4365"/>
    <w:rsid w:val="00AE3294"/>
    <w:rsid w:val="00AE6A9D"/>
    <w:rsid w:val="00AF5D6C"/>
    <w:rsid w:val="00B0050D"/>
    <w:rsid w:val="00B0556B"/>
    <w:rsid w:val="00B21804"/>
    <w:rsid w:val="00B95DB4"/>
    <w:rsid w:val="00BE126E"/>
    <w:rsid w:val="00BE57A8"/>
    <w:rsid w:val="00C33857"/>
    <w:rsid w:val="00C4617F"/>
    <w:rsid w:val="00CA1A93"/>
    <w:rsid w:val="00CC1C8C"/>
    <w:rsid w:val="00CF7CC6"/>
    <w:rsid w:val="00D60160"/>
    <w:rsid w:val="00DF6A9F"/>
    <w:rsid w:val="00E05186"/>
    <w:rsid w:val="00E1175A"/>
    <w:rsid w:val="00E2720F"/>
    <w:rsid w:val="00E57729"/>
    <w:rsid w:val="00E77199"/>
    <w:rsid w:val="00EF1BDA"/>
    <w:rsid w:val="00F26C9C"/>
    <w:rsid w:val="00F31641"/>
    <w:rsid w:val="00F509C3"/>
    <w:rsid w:val="00F9005D"/>
    <w:rsid w:val="00FB189C"/>
    <w:rsid w:val="00FB2626"/>
    <w:rsid w:val="00FC2153"/>
    <w:rsid w:val="00FD25C3"/>
    <w:rsid w:val="00F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E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04"/>
    <w:pPr>
      <w:ind w:left="720"/>
    </w:pPr>
  </w:style>
  <w:style w:type="paragraph" w:styleId="BalloonText">
    <w:name w:val="Balloon Text"/>
    <w:basedOn w:val="Normal"/>
    <w:link w:val="BalloonTextChar"/>
    <w:rsid w:val="00CC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1C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41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1CCF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1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STELLENBOSCH</vt:lpstr>
    </vt:vector>
  </TitlesOfParts>
  <Company>Stellenbosch University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STELLENBOSCH</dc:title>
  <dc:creator>Information Technology</dc:creator>
  <cp:lastModifiedBy>Caroline</cp:lastModifiedBy>
  <cp:revision>9</cp:revision>
  <cp:lastPrinted>2014-10-01T12:08:00Z</cp:lastPrinted>
  <dcterms:created xsi:type="dcterms:W3CDTF">2014-10-06T14:49:00Z</dcterms:created>
  <dcterms:modified xsi:type="dcterms:W3CDTF">2014-10-07T07:25:00Z</dcterms:modified>
</cp:coreProperties>
</file>